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7F3" w:rsidRDefault="002277F3" w:rsidP="002277F3">
      <w:pPr>
        <w:pStyle w:val="FR1"/>
        <w:rPr>
          <w:rFonts w:ascii="Times New Roman" w:hAnsi="Times New Roman"/>
        </w:rPr>
      </w:pPr>
      <w:r>
        <w:rPr>
          <w:rFonts w:ascii="Times New Roman" w:hAnsi="Times New Roman"/>
        </w:rPr>
        <w:t>Примерные цели посещения уроков</w:t>
      </w:r>
    </w:p>
    <w:p w:rsidR="002277F3" w:rsidRDefault="002277F3" w:rsidP="002277F3">
      <w:pPr>
        <w:spacing w:before="100" w:line="240" w:lineRule="auto"/>
        <w:ind w:left="160" w:right="200" w:firstLine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Цель: проанализировать эффективность методических приемов учителя, формирующих прочность знаний учащихся.</w:t>
      </w:r>
    </w:p>
    <w:p w:rsidR="002277F3" w:rsidRDefault="002277F3" w:rsidP="002277F3">
      <w:pPr>
        <w:pStyle w:val="FR2"/>
        <w:spacing w:before="4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1. </w:t>
      </w:r>
      <w:r>
        <w:rPr>
          <w:sz w:val="28"/>
          <w:szCs w:val="28"/>
        </w:rPr>
        <w:t>Выяснить, учит ли учитель отбирать из суммы фактов главное, основное.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Посмотреть, прививает ли учитель учащимся навыки запоминания основных положений курса, необходимых для дальнейшего продвижения вперед.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Проверить, обучает ли учитель анализу и синтезу учебного материала.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Посмотреть, обучает ли учитель отвлеченному мышлению и обобщению единичных предметов и явлений в пределах школьной программы.</w:t>
      </w:r>
    </w:p>
    <w:p w:rsidR="002277F3" w:rsidRDefault="002277F3" w:rsidP="002277F3">
      <w:pPr>
        <w:spacing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определить результативность организации методов и приемов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усвоением знаний учащимися.</w:t>
      </w:r>
    </w:p>
    <w:p w:rsidR="002277F3" w:rsidRDefault="002277F3" w:rsidP="002277F3">
      <w:pPr>
        <w:spacing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Определяет ли учитель цель контроля, т. е.</w:t>
      </w:r>
      <w:r>
        <w:rPr>
          <w:b/>
          <w:sz w:val="28"/>
          <w:szCs w:val="28"/>
        </w:rPr>
        <w:t xml:space="preserve"> знания, умения, навыки</w:t>
      </w:r>
      <w:r>
        <w:rPr>
          <w:sz w:val="28"/>
          <w:szCs w:val="28"/>
        </w:rPr>
        <w:t xml:space="preserve"> и другие результаты обучения, которые планировались к достижению при изучении темы</w:t>
      </w:r>
      <w:r>
        <w:rPr>
          <w:noProof/>
          <w:sz w:val="28"/>
          <w:szCs w:val="28"/>
        </w:rPr>
        <w:t>,</w:t>
      </w:r>
      <w:r>
        <w:rPr>
          <w:sz w:val="28"/>
          <w:szCs w:val="28"/>
        </w:rPr>
        <w:t xml:space="preserve"> курса, раздела.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Узнать, определяет ли учебную деятельность учитель (вопросы, задания, ответы, которые отражают усвоение отдельных понятий по данной теме).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Посмотреть, составляет ли учитель задания на проверку, этой деятельности.</w:t>
      </w:r>
    </w:p>
    <w:p w:rsidR="002277F3" w:rsidRDefault="002277F3" w:rsidP="002277F3">
      <w:pPr>
        <w:spacing w:before="20" w:line="240" w:lineRule="auto"/>
        <w:ind w:firstLine="28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20" w:line="240" w:lineRule="auto"/>
        <w:ind w:firstLine="28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проанализировать эффективность использования </w:t>
      </w:r>
      <w:proofErr w:type="spellStart"/>
      <w:r>
        <w:rPr>
          <w:b/>
          <w:sz w:val="28"/>
          <w:szCs w:val="28"/>
        </w:rPr>
        <w:t>межпредметных</w:t>
      </w:r>
      <w:proofErr w:type="spellEnd"/>
      <w:r>
        <w:rPr>
          <w:b/>
          <w:sz w:val="28"/>
          <w:szCs w:val="28"/>
        </w:rPr>
        <w:t xml:space="preserve"> связей (МПС) для достижения глубины знаний. </w:t>
      </w:r>
    </w:p>
    <w:p w:rsidR="002277F3" w:rsidRDefault="002277F3" w:rsidP="002277F3">
      <w:pPr>
        <w:spacing w:before="20" w:line="240" w:lineRule="auto"/>
        <w:ind w:firstLine="28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Проверить, обеспечивает ли учитель смежные предметы. Согласованно ли выделяет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проблемы, задания.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Выявить, систематически ли использует учитель</w:t>
      </w:r>
      <w:r>
        <w:rPr>
          <w:b/>
          <w:sz w:val="28"/>
          <w:szCs w:val="28"/>
        </w:rPr>
        <w:t xml:space="preserve"> МПС.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Проверить, знает ли учитель смежные предметы, согласованно ли выделяет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проблемы, задания.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Посмотреть, ставит ли учитель перед учащимися конкретные познавательные цели и задачи </w:t>
      </w:r>
      <w:proofErr w:type="spellStart"/>
      <w:r>
        <w:rPr>
          <w:sz w:val="28"/>
          <w:szCs w:val="28"/>
        </w:rPr>
        <w:t>межпредметного</w:t>
      </w:r>
      <w:proofErr w:type="spellEnd"/>
      <w:r>
        <w:rPr>
          <w:sz w:val="28"/>
          <w:szCs w:val="28"/>
        </w:rPr>
        <w:t xml:space="preserve"> урока, что обеспечивает направление мысли и активное использование знаний.</w:t>
      </w:r>
    </w:p>
    <w:p w:rsidR="002277F3" w:rsidRDefault="002277F3" w:rsidP="002277F3">
      <w:pPr>
        <w:spacing w:before="40" w:line="240" w:lineRule="auto"/>
        <w:ind w:left="80" w:firstLine="30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40" w:line="240" w:lineRule="auto"/>
        <w:ind w:left="80" w:firstLine="30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определить, какие приемы использует учитель для поддержания активного внимания учащихся на протяжении всего урока.</w:t>
      </w:r>
    </w:p>
    <w:p w:rsidR="002277F3" w:rsidRDefault="002277F3" w:rsidP="002277F3">
      <w:pPr>
        <w:pStyle w:val="FR2"/>
        <w:spacing w:before="20" w:line="240" w:lineRule="auto"/>
        <w:ind w:left="80" w:firstLine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Выяснить, четко ли учитель формирует цель и задачи предстоящих занятий, добиваясь их понимания каждым учеником.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Посмотреть, использует ли учитель объекты, на которых должно быть сосредоточено внимание, устраняя по возможности все посторонние </w:t>
      </w:r>
      <w:r>
        <w:rPr>
          <w:sz w:val="28"/>
          <w:szCs w:val="28"/>
        </w:rPr>
        <w:lastRenderedPageBreak/>
        <w:t>раздражители.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Определить, использует ли учитель разнообразие методов обучения и видов учебной деятельности.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Узнать, использует ли учитель разнообразные способы повышения интереса учащихся к изучаемой проблеме (новизна, актуальность содержания, эффект занятий).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5.</w:t>
      </w:r>
      <w:r>
        <w:rPr>
          <w:sz w:val="28"/>
          <w:szCs w:val="28"/>
        </w:rPr>
        <w:t xml:space="preserve"> Посмотреть, применяются ли разнообразные приемы, обеспечивающие устойчивость и продуктивность внимания (эмоции;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разрядка, выразительность речи).</w:t>
      </w:r>
    </w:p>
    <w:p w:rsidR="002277F3" w:rsidRDefault="002277F3" w:rsidP="002277F3">
      <w:pPr>
        <w:pStyle w:val="FR2"/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2277F3" w:rsidRDefault="002277F3" w:rsidP="002277F3">
      <w:pPr>
        <w:pStyle w:val="FR2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Цель:</w:t>
      </w:r>
      <w:r>
        <w:rPr>
          <w:rFonts w:ascii="Times New Roman" w:hAnsi="Times New Roman"/>
          <w:b/>
          <w:sz w:val="28"/>
          <w:szCs w:val="28"/>
        </w:rPr>
        <w:t xml:space="preserve"> проверить, насколько целесообразно использует учитель дидактический и раздаточный материал, с какой целью.</w:t>
      </w:r>
    </w:p>
    <w:p w:rsidR="002277F3" w:rsidRDefault="002277F3" w:rsidP="002277F3">
      <w:pPr>
        <w:pStyle w:val="FR2"/>
        <w:spacing w:before="4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1. Выяснить, на каких этапах урока учитель использует дидактический и раздаточный материал, с какой целью.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2. </w:t>
      </w:r>
      <w:r>
        <w:rPr>
          <w:sz w:val="28"/>
          <w:szCs w:val="28"/>
        </w:rPr>
        <w:t>Определить, способствовал ли дидактический материал углублению знаний, их прочности, а также повышению творческой активности учащихся.</w:t>
      </w:r>
    </w:p>
    <w:p w:rsidR="002277F3" w:rsidRDefault="002277F3" w:rsidP="002277F3">
      <w:pPr>
        <w:spacing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line="240" w:lineRule="auto"/>
        <w:ind w:left="200"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проанализировать эффективность использования на уроке форм и методов обучения.</w:t>
      </w:r>
    </w:p>
    <w:p w:rsidR="002277F3" w:rsidRDefault="002277F3" w:rsidP="002277F3">
      <w:pPr>
        <w:spacing w:line="240" w:lineRule="auto"/>
        <w:ind w:left="200" w:firstLine="6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Посмотреть, правильно ли видит учитель место урока в системе других по теме.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Проанализировать, </w:t>
      </w:r>
      <w:proofErr w:type="spellStart"/>
      <w:r>
        <w:rPr>
          <w:sz w:val="28"/>
          <w:szCs w:val="28"/>
        </w:rPr>
        <w:t>обоснованны</w:t>
      </w:r>
      <w:proofErr w:type="spellEnd"/>
      <w:r>
        <w:rPr>
          <w:sz w:val="28"/>
          <w:szCs w:val="28"/>
        </w:rPr>
        <w:t xml:space="preserve"> ли, целесообразны ли те приемы, которые учитель использует на уроке.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Посмотреть, носит ли материал научный характер.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Сочетается ли индивидуальная и фронтальная работа с групповой формой работы.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</w:p>
    <w:p w:rsidR="002277F3" w:rsidRDefault="002277F3" w:rsidP="002277F3">
      <w:pPr>
        <w:spacing w:before="20" w:line="240" w:lineRule="auto"/>
        <w:ind w:left="40" w:firstLine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выявить и оценить эффективность педагогического поиска учителя по совершенствованию урока.</w:t>
      </w:r>
    </w:p>
    <w:p w:rsidR="002277F3" w:rsidRDefault="002277F3" w:rsidP="002277F3">
      <w:pPr>
        <w:spacing w:before="20" w:line="240" w:lineRule="auto"/>
        <w:ind w:left="40" w:firstLine="30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Наличие элементов нового в педагогической деятельности учителя, способствующих успешному решению задач реформы школы.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Выяснить, как учит учащихся учитель отбирать из суммы фактов главное, основное и как влияет, на прочность усвоения их знаний.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Проверить, учитывает ли учитель индивидуальные особенности учащихся, а так же уровень подготовки и развития в процессе формирования у них</w:t>
      </w:r>
      <w:r>
        <w:rPr>
          <w:b/>
          <w:sz w:val="28"/>
          <w:szCs w:val="28"/>
        </w:rPr>
        <w:t xml:space="preserve"> знаний, умений, навыков.</w:t>
      </w:r>
    </w:p>
    <w:p w:rsidR="002277F3" w:rsidRDefault="002277F3" w:rsidP="002277F3">
      <w:pPr>
        <w:spacing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проверить эффективность использования на уроке ТСО. </w:t>
      </w:r>
    </w:p>
    <w:p w:rsidR="002277F3" w:rsidRDefault="002277F3" w:rsidP="002277F3">
      <w:pPr>
        <w:spacing w:line="240" w:lineRule="auto"/>
        <w:ind w:left="320" w:firstLine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Выявить, способствует ли ТСО повышению интереса учащихся к изученной цели.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Определить, приучает ли ТСО к рациональности и самостоятельности </w:t>
      </w:r>
      <w:r>
        <w:rPr>
          <w:sz w:val="28"/>
          <w:szCs w:val="28"/>
        </w:rPr>
        <w:lastRenderedPageBreak/>
        <w:t>приобретения знаний.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Способствует ли ТСО привитию навыков самоконтроля.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Проверить, позволяют ли ТСО существенно активизировать самостоятельную деятельность учащихся.</w:t>
      </w:r>
    </w:p>
    <w:p w:rsidR="002277F3" w:rsidRDefault="002277F3" w:rsidP="002277F3">
      <w:pPr>
        <w:spacing w:before="20"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2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проанализировать деятельность учителя по привитию навыков культуры умственного труда.</w:t>
      </w:r>
    </w:p>
    <w:p w:rsidR="002277F3" w:rsidRDefault="002277F3" w:rsidP="002277F3">
      <w:pPr>
        <w:spacing w:before="20" w:line="240" w:lineRule="auto"/>
        <w:ind w:firstLine="1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1. Посмотреть, приучает ли учитель планировать вид работы, ставить цели, выбирать для их осуществления наиболее рациональные пути и средства.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Проверить, умеют ли учащиеся распределять работу по времени.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Выяснить, обучает ли учитель учащихся организовать свое рабочее место.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Узнать, обучает ли учитель учащихся навыкам контроля и самоконтроля.</w:t>
      </w:r>
    </w:p>
    <w:p w:rsidR="002277F3" w:rsidRDefault="002277F3" w:rsidP="002277F3">
      <w:pPr>
        <w:spacing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определить результативность работы учителя по развитию устной речи учащихся. </w:t>
      </w:r>
    </w:p>
    <w:p w:rsidR="002277F3" w:rsidRDefault="002277F3" w:rsidP="002277F3">
      <w:pPr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Познакомиться с работой учителя по усложнению смысловой функциональной речи.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Познакомиться с работой учителя по обучению и усвоению словарного состава речи.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Познакомиться с работой учителя по усилению коммуникативных средств речи.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4.</w:t>
      </w:r>
      <w:r>
        <w:rPr>
          <w:sz w:val="28"/>
          <w:szCs w:val="28"/>
        </w:rPr>
        <w:t xml:space="preserve"> Познакомиться с работой учителя над овладением учащимися художественными образами, выразительными средствами языка.</w:t>
      </w:r>
    </w:p>
    <w:p w:rsidR="002277F3" w:rsidRDefault="002277F3" w:rsidP="002277F3">
      <w:pPr>
        <w:spacing w:before="20"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2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Цель:</w:t>
      </w:r>
      <w:r>
        <w:rPr>
          <w:b/>
          <w:sz w:val="28"/>
          <w:szCs w:val="28"/>
        </w:rPr>
        <w:t xml:space="preserve"> определить эффективность методического приема мыслительной деятельности учащихся, использование при опросе и учете знаний.</w:t>
      </w:r>
    </w:p>
    <w:p w:rsidR="002277F3" w:rsidRDefault="002277F3" w:rsidP="002277F3">
      <w:pPr>
        <w:spacing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Выявить, требует ли учитель от учащихся осознанности, последовательности изложения.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Посмотреть, как учитель реагирует на затруднения при ответе.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3. Выяснить, вовлекаются ли все учащиеся в рецензирование ответа.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4. Проверить, комментирует ли учитель ответы учащихся.</w:t>
      </w:r>
    </w:p>
    <w:p w:rsidR="002277F3" w:rsidRDefault="002277F3" w:rsidP="002277F3">
      <w:pPr>
        <w:spacing w:before="20"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2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проанализировать работу по предупреждению неуспеваемости.</w:t>
      </w:r>
    </w:p>
    <w:p w:rsidR="002277F3" w:rsidRDefault="002277F3" w:rsidP="002277F3">
      <w:pPr>
        <w:spacing w:before="20"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 Посмотреть, разделяет ли учитель сложные задачи для </w:t>
      </w:r>
      <w:proofErr w:type="gramStart"/>
      <w:r>
        <w:rPr>
          <w:sz w:val="28"/>
          <w:szCs w:val="28"/>
        </w:rPr>
        <w:t>слабоуспевающих</w:t>
      </w:r>
      <w:proofErr w:type="gramEnd"/>
      <w:r>
        <w:rPr>
          <w:sz w:val="28"/>
          <w:szCs w:val="28"/>
        </w:rPr>
        <w:t xml:space="preserve"> на отдельные дозы, подзадачи, этапы и т. д.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Выяснить, наблюдает ли учитель за деятельностью школьников, отмечает ли положительные моменты в их работе.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Узнать, выявляет ли учитель типичные затруднения и ошибки в работе со слабоуспевающими и акцентирует на них внимание этих учащихся, чтобы предупредить их повторение другими.</w:t>
      </w:r>
    </w:p>
    <w:p w:rsidR="002277F3" w:rsidRDefault="002277F3" w:rsidP="002277F3">
      <w:pPr>
        <w:spacing w:before="40" w:line="240" w:lineRule="auto"/>
        <w:ind w:firstLine="0"/>
        <w:jc w:val="both"/>
        <w:rPr>
          <w:b/>
          <w:i/>
          <w:sz w:val="28"/>
          <w:szCs w:val="28"/>
        </w:rPr>
      </w:pPr>
    </w:p>
    <w:p w:rsidR="002277F3" w:rsidRDefault="002277F3" w:rsidP="002277F3">
      <w:pPr>
        <w:spacing w:before="40" w:line="240" w:lineRule="auto"/>
        <w:ind w:firstLine="0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выявить оптимальные сочетания фронтальной, групповой и индивидуальной форм организации учебной деятельности учащихся.</w:t>
      </w:r>
    </w:p>
    <w:p w:rsidR="002277F3" w:rsidRDefault="002277F3" w:rsidP="002277F3">
      <w:pPr>
        <w:spacing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Программа: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Определить соответствие использования индивидуальной формы работы характеру изучаемого материала.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2.</w:t>
      </w:r>
      <w:r>
        <w:rPr>
          <w:sz w:val="28"/>
          <w:szCs w:val="28"/>
        </w:rPr>
        <w:t xml:space="preserve"> Определить эффективность помощи учителя во время индивидуальной работы учащихся.</w:t>
      </w:r>
    </w:p>
    <w:p w:rsidR="002277F3" w:rsidRDefault="002277F3" w:rsidP="002277F3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sz w:val="28"/>
          <w:szCs w:val="28"/>
        </w:rPr>
        <w:t xml:space="preserve"> Определить рациональность использования групповых форм учебной работы: сделать заключение об использовании групповых форм при дифференциации учебного </w:t>
      </w:r>
      <w:proofErr w:type="gramStart"/>
      <w:r>
        <w:rPr>
          <w:sz w:val="28"/>
          <w:szCs w:val="28"/>
        </w:rPr>
        <w:t>материала</w:t>
      </w:r>
      <w:proofErr w:type="gramEnd"/>
      <w:r>
        <w:rPr>
          <w:sz w:val="28"/>
          <w:szCs w:val="28"/>
        </w:rPr>
        <w:t xml:space="preserve"> но сложности и по характеру, сделать заключение о применении групповых форм за время выполнения трудных заданий, сделать заключение об использовании фронтальных форм при изучении теоретического материала.</w:t>
      </w:r>
    </w:p>
    <w:p w:rsidR="00BF3BBC" w:rsidRDefault="00BF3BBC">
      <w:bookmarkStart w:id="0" w:name="_GoBack"/>
      <w:bookmarkEnd w:id="0"/>
    </w:p>
    <w:sectPr w:rsidR="00BF3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72"/>
    <w:rsid w:val="002277F3"/>
    <w:rsid w:val="00BF3BBC"/>
    <w:rsid w:val="00C4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7F3"/>
    <w:pPr>
      <w:widowControl w:val="0"/>
      <w:snapToGrid w:val="0"/>
      <w:spacing w:after="0" w:line="278" w:lineRule="auto"/>
      <w:ind w:firstLine="2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277F3"/>
    <w:pPr>
      <w:widowControl w:val="0"/>
      <w:snapToGrid w:val="0"/>
      <w:spacing w:before="300"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2">
    <w:name w:val="FR2"/>
    <w:rsid w:val="002277F3"/>
    <w:pPr>
      <w:widowControl w:val="0"/>
      <w:snapToGrid w:val="0"/>
      <w:spacing w:after="0" w:line="319" w:lineRule="auto"/>
      <w:ind w:left="240" w:firstLine="260"/>
      <w:jc w:val="both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7F3"/>
    <w:pPr>
      <w:widowControl w:val="0"/>
      <w:snapToGrid w:val="0"/>
      <w:spacing w:after="0" w:line="278" w:lineRule="auto"/>
      <w:ind w:firstLine="2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277F3"/>
    <w:pPr>
      <w:widowControl w:val="0"/>
      <w:snapToGrid w:val="0"/>
      <w:spacing w:before="300"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2">
    <w:name w:val="FR2"/>
    <w:rsid w:val="002277F3"/>
    <w:pPr>
      <w:widowControl w:val="0"/>
      <w:snapToGrid w:val="0"/>
      <w:spacing w:after="0" w:line="319" w:lineRule="auto"/>
      <w:ind w:left="240" w:firstLine="260"/>
      <w:jc w:val="both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2</cp:revision>
  <dcterms:created xsi:type="dcterms:W3CDTF">2014-04-10T06:20:00Z</dcterms:created>
  <dcterms:modified xsi:type="dcterms:W3CDTF">2014-04-10T06:22:00Z</dcterms:modified>
</cp:coreProperties>
</file>